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6C" w:rsidRDefault="000449C0" w:rsidP="0008096C">
      <w:pPr>
        <w:pStyle w:val="Cm"/>
        <w:rPr>
          <w:sz w:val="50"/>
          <w:szCs w:val="50"/>
        </w:rPr>
      </w:pPr>
      <w:r w:rsidRPr="0008096C">
        <w:rPr>
          <w:sz w:val="50"/>
          <w:szCs w:val="50"/>
        </w:rPr>
        <w:t xml:space="preserve">A SZTAKI vezetésével </w:t>
      </w:r>
      <w:r w:rsidR="00C47E50" w:rsidRPr="0008096C">
        <w:rPr>
          <w:sz w:val="50"/>
          <w:szCs w:val="50"/>
        </w:rPr>
        <w:t>alakul meg</w:t>
      </w:r>
      <w:r w:rsidR="00F329F2" w:rsidRPr="0008096C">
        <w:rPr>
          <w:sz w:val="50"/>
          <w:szCs w:val="50"/>
        </w:rPr>
        <w:br/>
      </w:r>
      <w:r w:rsidRPr="0008096C">
        <w:rPr>
          <w:sz w:val="50"/>
          <w:szCs w:val="50"/>
        </w:rPr>
        <w:t>a Mesterséges Intelligencia Kiválósági Központ</w:t>
      </w:r>
    </w:p>
    <w:p w:rsidR="0008096C" w:rsidRPr="0008096C" w:rsidRDefault="0008096C" w:rsidP="0008096C">
      <w:bookmarkStart w:id="0" w:name="_GoBack"/>
      <w:bookmarkEnd w:id="0"/>
    </w:p>
    <w:p w:rsidR="0008096C" w:rsidRPr="0008096C" w:rsidRDefault="0008096C" w:rsidP="0008096C">
      <w:pPr>
        <w:spacing w:line="256" w:lineRule="auto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</w:rPr>
        <w:t xml:space="preserve">Dr. Palkovics László, innovációért és technológiáért felelős miniszter az </w:t>
      </w:r>
      <w:proofErr w:type="spellStart"/>
      <w:r w:rsidRPr="0008096C">
        <w:rPr>
          <w:rFonts w:ascii="Calibri" w:eastAsia="Times New Roman" w:hAnsi="Calibri" w:cs="Calibri"/>
        </w:rPr>
        <w:t>Infotér</w:t>
      </w:r>
      <w:proofErr w:type="spellEnd"/>
      <w:r w:rsidRPr="0008096C">
        <w:rPr>
          <w:rFonts w:ascii="Calibri" w:eastAsia="Times New Roman" w:hAnsi="Calibri" w:cs="Calibri"/>
        </w:rPr>
        <w:t xml:space="preserve"> Konferencián bejelentette, hogy a SZTAKI vezetésével 2020-ban megalakul a Mesterséges Intelligencia Kiválósági Központ. A központot a Digitális Jólét Program keretében létrejött MI Koalíció hozza létre, vezetője a SZTAKI, tagjai az Eötvös Loránd Kutatási Hálózat (ELKH) kutatóintézetei és felsőoktatási intézményekből kerülnek ki.</w:t>
      </w:r>
    </w:p>
    <w:p w:rsidR="0008096C" w:rsidRPr="0008096C" w:rsidRDefault="0008096C" w:rsidP="0008096C">
      <w:pPr>
        <w:spacing w:line="256" w:lineRule="auto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</w:rPr>
        <w:t xml:space="preserve">A Mesterséges Intelligencia Kiválósági Központ (AI National </w:t>
      </w:r>
      <w:proofErr w:type="spellStart"/>
      <w:r w:rsidRPr="0008096C">
        <w:rPr>
          <w:rFonts w:ascii="Calibri" w:eastAsia="Times New Roman" w:hAnsi="Calibri" w:cs="Calibri"/>
        </w:rPr>
        <w:t>Lab</w:t>
      </w:r>
      <w:proofErr w:type="spellEnd"/>
      <w:r w:rsidRPr="0008096C">
        <w:rPr>
          <w:rFonts w:ascii="Calibri" w:eastAsia="Times New Roman" w:hAnsi="Calibri" w:cs="Calibri"/>
        </w:rPr>
        <w:t>) feladata lesz a mesterséges intelligencia (MI) témában induló és folyamatban lévő alap- és alkalmazott kutatások szervezése, koordinálása, ezzel a részvétel európai AI Excellence Centerek munkájában. A központ bekapcsolódik a nemzetközi MI-kutatási együttműködésekbe, illetve részt vesz az MI-oktatásában és MI-fejlesztésben is.</w:t>
      </w:r>
    </w:p>
    <w:p w:rsidR="0008096C" w:rsidRPr="0008096C" w:rsidRDefault="0008096C" w:rsidP="0008096C">
      <w:pPr>
        <w:spacing w:line="256" w:lineRule="auto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  <w:i/>
          <w:iCs/>
        </w:rPr>
        <w:t>„A SZTAKI küldetése szerint »erős – és jellemzően célzott – alapkutatási tevékenységre támaszkodva, széleskörű hazai és nemzetközi együttműködések keretében hoz létre új eredményeket, és támogatja azok alkalmazását a gazdaság és a társadalom fenntartható fejlődésének érdekében, ugyanakkor működési területén segít megőrizni, és lehetőség szerint magasabb szintre emelni a hazai tudományos-műszaki kultúrát«. A megalakítandó Mesterséges Intelligencia Kiválósági Központ célkitűzései jelentős összhangban vannak küldetésünkkel. Hagyományainkra, valamint a mesterséges intelligencia kutatásában és alkalmazásában elért eredményeinkre támaszkodva készséggel és örömmel veszünk részt a Kiválósági Központ munkájában”</w:t>
      </w:r>
      <w:r w:rsidRPr="0008096C">
        <w:rPr>
          <w:rFonts w:ascii="Calibri" w:eastAsia="Times New Roman" w:hAnsi="Calibri" w:cs="Calibri"/>
        </w:rPr>
        <w:t xml:space="preserve"> – mondta Monostori László, a SZTAKI igazgatója az MI Kiválósági Központ létrehozásáról.    </w:t>
      </w:r>
    </w:p>
    <w:p w:rsidR="0008096C" w:rsidRPr="0008096C" w:rsidRDefault="0008096C" w:rsidP="0008096C">
      <w:pPr>
        <w:spacing w:line="256" w:lineRule="auto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  <w:b/>
          <w:bCs/>
        </w:rPr>
        <w:t>Nemzeti MI-stratégia készül</w:t>
      </w:r>
    </w:p>
    <w:p w:rsidR="0008096C" w:rsidRPr="0008096C" w:rsidRDefault="0008096C" w:rsidP="0008096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  <w:i/>
          <w:iCs/>
        </w:rPr>
        <w:t>„Magyarország jelenleg is egy gazdasági dimenzióváltás kapujában áll, amely keretében a munkalapú gazdaság tudásalapú gazdasággá fejlődhet. Ennek érdemi része a mesterséges intelligencia terjedésére való felkészülés, amelynek jegyében az immár közel 200 tagú MI Koalíció egyéves működésének eredményeire építve elkészült az MI akcióterv”</w:t>
      </w:r>
      <w:r w:rsidRPr="0008096C">
        <w:rPr>
          <w:rFonts w:ascii="Calibri" w:eastAsia="Times New Roman" w:hAnsi="Calibri" w:cs="Calibri"/>
        </w:rPr>
        <w:t xml:space="preserve"> – mondta Dr. Palkovics László, innovációért és technológiáért felelős miniszter az </w:t>
      </w:r>
      <w:proofErr w:type="spellStart"/>
      <w:r w:rsidRPr="0008096C">
        <w:rPr>
          <w:rFonts w:ascii="Calibri" w:eastAsia="Times New Roman" w:hAnsi="Calibri" w:cs="Calibri"/>
        </w:rPr>
        <w:t>Infotér</w:t>
      </w:r>
      <w:proofErr w:type="spellEnd"/>
      <w:r w:rsidRPr="0008096C">
        <w:rPr>
          <w:rFonts w:ascii="Calibri" w:eastAsia="Times New Roman" w:hAnsi="Calibri" w:cs="Calibri"/>
        </w:rPr>
        <w:t xml:space="preserve"> Konferencián.</w:t>
      </w:r>
    </w:p>
    <w:p w:rsidR="0008096C" w:rsidRPr="0008096C" w:rsidRDefault="0008096C" w:rsidP="0008096C">
      <w:pPr>
        <w:spacing w:after="0" w:line="240" w:lineRule="auto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</w:rPr>
        <w:t> </w:t>
      </w:r>
    </w:p>
    <w:p w:rsidR="0008096C" w:rsidRPr="0008096C" w:rsidRDefault="0008096C" w:rsidP="0008096C">
      <w:pPr>
        <w:spacing w:after="120" w:line="240" w:lineRule="auto"/>
        <w:jc w:val="both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</w:rPr>
        <w:t xml:space="preserve">Az akcióterv kiemelt célja, hogy áttörést érjen el a mesterséges intelligencia társadalmi tudatosításában. Az MI Koalíció ezért skandináv mintára meghirdeti az AI </w:t>
      </w:r>
      <w:proofErr w:type="spellStart"/>
      <w:r w:rsidRPr="0008096C">
        <w:rPr>
          <w:rFonts w:ascii="Calibri" w:eastAsia="Times New Roman" w:hAnsi="Calibri" w:cs="Calibri"/>
        </w:rPr>
        <w:t>Challange</w:t>
      </w:r>
      <w:proofErr w:type="spellEnd"/>
      <w:r w:rsidRPr="0008096C">
        <w:rPr>
          <w:rFonts w:ascii="Calibri" w:eastAsia="Times New Roman" w:hAnsi="Calibri" w:cs="Calibri"/>
        </w:rPr>
        <w:t>-t, melynek célja, hogy 2020 végére legalább százezer magyar polgár elvégezzen egy alapozó MI-kurzust. Az online képzés mellett állandó kiállítás nyílik a Csodák Palotájában is a témában.</w:t>
      </w:r>
    </w:p>
    <w:p w:rsidR="0008096C" w:rsidRPr="0008096C" w:rsidRDefault="0008096C" w:rsidP="0008096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</w:rPr>
        <w:t xml:space="preserve">A koalíció célja az is, hogy megszólítsanak legalább 1 millió magyar embert azzal az üzenettel, hogy a mesterséges intelligenciától nem kell félni, mivel az egy mindennapi életünkben jelen lévő technológia, amelyet közös gazdasági és társadalmi erőfeszítéssel saját előnyünkre kell és lehet fordítani. </w:t>
      </w:r>
    </w:p>
    <w:p w:rsidR="0008096C" w:rsidRPr="0008096C" w:rsidRDefault="0008096C" w:rsidP="0008096C">
      <w:pPr>
        <w:spacing w:after="0" w:line="240" w:lineRule="auto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</w:rPr>
        <w:t> </w:t>
      </w:r>
    </w:p>
    <w:p w:rsidR="0008096C" w:rsidRPr="0008096C" w:rsidRDefault="0008096C" w:rsidP="0008096C">
      <w:pPr>
        <w:spacing w:after="120" w:line="240" w:lineRule="auto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  <w:b/>
          <w:bCs/>
        </w:rPr>
        <w:t>Jönnek az adatpiacterek, úton az adatvagyon szabályozás</w:t>
      </w:r>
    </w:p>
    <w:p w:rsidR="0008096C" w:rsidRPr="0008096C" w:rsidRDefault="0008096C" w:rsidP="0008096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</w:rPr>
        <w:t>Az intézkedéscsomag kulcseleme az MI ökoszisztéma szervezetrendszerének definiálása, amely a SZTAKI által vezetett MI Kiválósági Központra és az MI Koalícióra épül. A Kiválósági Központ elsősorban a mesterséges intelligenciához kapcsolódó alkalmazott és az alapkutatásokat koordinálja, míg a</w:t>
      </w:r>
      <w:r w:rsidRPr="0008096C">
        <w:rPr>
          <w:rFonts w:ascii="Calibri" w:eastAsia="Times New Roman" w:hAnsi="Calibri" w:cs="Calibri"/>
          <w:color w:val="000000"/>
        </w:rPr>
        <w:t xml:space="preserve">z MI </w:t>
      </w:r>
      <w:r w:rsidRPr="0008096C">
        <w:rPr>
          <w:rFonts w:ascii="Calibri" w:eastAsia="Times New Roman" w:hAnsi="Calibri" w:cs="Calibri"/>
          <w:color w:val="000000"/>
        </w:rPr>
        <w:lastRenderedPageBreak/>
        <w:t xml:space="preserve">Koalíció a piacszervezés és általános </w:t>
      </w:r>
      <w:r w:rsidRPr="0008096C">
        <w:rPr>
          <w:rFonts w:ascii="Calibri" w:eastAsia="Times New Roman" w:hAnsi="Calibri" w:cs="Calibri"/>
        </w:rPr>
        <w:t>tájékoztatás</w:t>
      </w:r>
      <w:r w:rsidRPr="0008096C">
        <w:rPr>
          <w:rFonts w:ascii="Calibri" w:eastAsia="Times New Roman" w:hAnsi="Calibri" w:cs="Calibri"/>
          <w:color w:val="000000"/>
        </w:rPr>
        <w:t xml:space="preserve"> mellett brókeri funkcióban ökoszisztéma építést és menedzsmentet, továbbá</w:t>
      </w:r>
      <w:r w:rsidRPr="0008096C">
        <w:rPr>
          <w:rFonts w:ascii="Calibri" w:eastAsia="Times New Roman" w:hAnsi="Calibri" w:cs="Calibri"/>
        </w:rPr>
        <w:t xml:space="preserve"> MI képzésszervezést </w:t>
      </w:r>
      <w:r w:rsidRPr="0008096C">
        <w:rPr>
          <w:rFonts w:ascii="Calibri" w:eastAsia="Times New Roman" w:hAnsi="Calibri" w:cs="Calibri"/>
          <w:color w:val="000000"/>
        </w:rPr>
        <w:t>vége</w:t>
      </w:r>
      <w:r w:rsidRPr="0008096C">
        <w:rPr>
          <w:rFonts w:ascii="Calibri" w:eastAsia="Times New Roman" w:hAnsi="Calibri" w:cs="Calibri"/>
        </w:rPr>
        <w:t xml:space="preserve">z. </w:t>
      </w:r>
    </w:p>
    <w:p w:rsidR="0008096C" w:rsidRPr="0008096C" w:rsidRDefault="0008096C" w:rsidP="0008096C">
      <w:pPr>
        <w:spacing w:after="0" w:line="256" w:lineRule="auto"/>
        <w:jc w:val="both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</w:rPr>
        <w:t> </w:t>
      </w:r>
    </w:p>
    <w:p w:rsidR="0008096C" w:rsidRPr="0008096C" w:rsidRDefault="0008096C" w:rsidP="0008096C">
      <w:pPr>
        <w:spacing w:after="0" w:line="256" w:lineRule="auto"/>
        <w:jc w:val="both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</w:rPr>
        <w:t>Dr. Palkovics László azt is bejelentette, hogy GDPR-kompatibilis adatpiaci platformot hoznak létre az állami és versenyszférában keletkező, nem személyhez kötött adatoknak. Létrejön a Nemzeti Adatvagyon Ügynökség, amely megteremti a felhasználás feltételeit, azonosítja az érdekelt szereplőket, valamint támogatja az adatpiac kiépítését és működését</w:t>
      </w:r>
    </w:p>
    <w:p w:rsidR="0008096C" w:rsidRPr="0008096C" w:rsidRDefault="0008096C" w:rsidP="0008096C">
      <w:pPr>
        <w:spacing w:after="0" w:line="256" w:lineRule="auto"/>
        <w:jc w:val="both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</w:rPr>
        <w:t> </w:t>
      </w:r>
    </w:p>
    <w:p w:rsidR="0008096C" w:rsidRPr="0008096C" w:rsidRDefault="0008096C" w:rsidP="0008096C">
      <w:pPr>
        <w:spacing w:after="0" w:line="256" w:lineRule="auto"/>
        <w:jc w:val="both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</w:rPr>
        <w:t xml:space="preserve">Emellett 2020 tavaszáig kereshetővé válnak a nem személyhez kötött vagy teljesen </w:t>
      </w:r>
      <w:proofErr w:type="spellStart"/>
      <w:r w:rsidRPr="0008096C">
        <w:rPr>
          <w:rFonts w:ascii="Calibri" w:eastAsia="Times New Roman" w:hAnsi="Calibri" w:cs="Calibri"/>
        </w:rPr>
        <w:t>anonimizált</w:t>
      </w:r>
      <w:proofErr w:type="spellEnd"/>
      <w:r w:rsidRPr="0008096C">
        <w:rPr>
          <w:rFonts w:ascii="Calibri" w:eastAsia="Times New Roman" w:hAnsi="Calibri" w:cs="Calibri"/>
        </w:rPr>
        <w:t xml:space="preserve"> közadatok. Az adatvagyontörvény előkészítése pedig ugyancsak folyamatban van a DJP 2030 stratégiai keretrendszer célkitűzéseinek megfelelően.</w:t>
      </w:r>
    </w:p>
    <w:p w:rsidR="0008096C" w:rsidRPr="0008096C" w:rsidRDefault="0008096C" w:rsidP="0008096C">
      <w:pPr>
        <w:spacing w:after="0" w:line="256" w:lineRule="auto"/>
        <w:jc w:val="both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</w:rPr>
        <w:t> </w:t>
      </w:r>
    </w:p>
    <w:p w:rsidR="0008096C" w:rsidRPr="0008096C" w:rsidRDefault="0008096C" w:rsidP="0008096C">
      <w:pPr>
        <w:spacing w:after="0" w:line="256" w:lineRule="auto"/>
        <w:jc w:val="both"/>
        <w:rPr>
          <w:rFonts w:ascii="Calibri" w:eastAsia="Times New Roman" w:hAnsi="Calibri" w:cs="Calibri"/>
        </w:rPr>
      </w:pPr>
      <w:r w:rsidRPr="0008096C">
        <w:rPr>
          <w:rFonts w:ascii="Calibri" w:eastAsia="Times New Roman" w:hAnsi="Calibri" w:cs="Calibri"/>
        </w:rPr>
        <w:t xml:space="preserve">Az MI országstratégia előkészítése iparági </w:t>
      </w:r>
      <w:proofErr w:type="spellStart"/>
      <w:r w:rsidRPr="0008096C">
        <w:rPr>
          <w:rFonts w:ascii="Calibri" w:eastAsia="Times New Roman" w:hAnsi="Calibri" w:cs="Calibri"/>
        </w:rPr>
        <w:t>workshopokon</w:t>
      </w:r>
      <w:proofErr w:type="spellEnd"/>
      <w:r w:rsidRPr="0008096C">
        <w:rPr>
          <w:rFonts w:ascii="Calibri" w:eastAsia="Times New Roman" w:hAnsi="Calibri" w:cs="Calibri"/>
        </w:rPr>
        <w:t xml:space="preserve"> folytatódik, ahol az MI Koalíció definiálja azokat a fókuszterületeket, ahol Magyarország a világpiacon értelmezhető szinten az élvonalba törhet.</w:t>
      </w:r>
    </w:p>
    <w:p w:rsidR="00D12BC1" w:rsidRPr="0008096C" w:rsidRDefault="00D12BC1" w:rsidP="00C31CCE">
      <w:pPr>
        <w:spacing w:after="0"/>
        <w:jc w:val="center"/>
      </w:pPr>
    </w:p>
    <w:p w:rsidR="00C31CCE" w:rsidRPr="0008096C" w:rsidRDefault="00C31CCE" w:rsidP="00C31CCE">
      <w:pPr>
        <w:spacing w:after="0"/>
        <w:jc w:val="center"/>
      </w:pPr>
      <w:r w:rsidRPr="0008096C">
        <w:t>###</w:t>
      </w:r>
    </w:p>
    <w:p w:rsidR="00C31CCE" w:rsidRPr="0008096C" w:rsidRDefault="00C31CCE" w:rsidP="00C31CCE">
      <w:pPr>
        <w:pStyle w:val="NormlWeb"/>
        <w:shd w:val="clear" w:color="auto" w:fill="FFFFFF"/>
        <w:spacing w:before="150" w:beforeAutospacing="0" w:after="150" w:afterAutospacing="0" w:line="270" w:lineRule="atLeast"/>
        <w:rPr>
          <w:rFonts w:ascii="Helvetica" w:hAnsi="Helvetica" w:cs="Helvetica"/>
          <w:color w:val="202020"/>
          <w:sz w:val="18"/>
          <w:szCs w:val="18"/>
          <w:lang w:val="hu-HU"/>
        </w:rPr>
      </w:pPr>
      <w:r w:rsidRPr="0008096C">
        <w:rPr>
          <w:rStyle w:val="Kiemels2"/>
          <w:rFonts w:ascii="Helvetica" w:hAnsi="Helvetica" w:cs="Helvetica"/>
          <w:color w:val="202020"/>
          <w:sz w:val="18"/>
          <w:szCs w:val="18"/>
          <w:lang w:val="hu-HU"/>
        </w:rPr>
        <w:t>SZTAKI sajtókapcsolat:</w:t>
      </w:r>
    </w:p>
    <w:p w:rsidR="00C31CCE" w:rsidRPr="0008096C" w:rsidRDefault="00C31CCE" w:rsidP="00D12BC1">
      <w:pPr>
        <w:spacing w:after="0" w:line="240" w:lineRule="auto"/>
      </w:pPr>
      <w:r w:rsidRPr="0008096C">
        <w:t>Laza Bálint</w:t>
      </w:r>
      <w:r w:rsidRPr="0008096C">
        <w:br/>
      </w:r>
      <w:hyperlink r:id="rId6" w:tgtFrame="_blank" w:history="1">
        <w:r w:rsidRPr="0008096C">
          <w:rPr>
            <w:rStyle w:val="Hiperhivatkozs"/>
          </w:rPr>
          <w:t>laza.balint@sztaki.hu</w:t>
        </w:r>
        <w:r w:rsidRPr="0008096C">
          <w:rPr>
            <w:rStyle w:val="Hiperhivatkozs"/>
          </w:rPr>
          <w:br/>
        </w:r>
      </w:hyperlink>
      <w:r w:rsidRPr="0008096C">
        <w:t>+36 70 577 65 65</w:t>
      </w:r>
    </w:p>
    <w:p w:rsidR="00D12BC1" w:rsidRPr="0008096C" w:rsidRDefault="00D12BC1" w:rsidP="00C31CCE">
      <w:pPr>
        <w:spacing w:after="120"/>
        <w:rPr>
          <w:b/>
        </w:rPr>
      </w:pPr>
    </w:p>
    <w:p w:rsidR="00C31CCE" w:rsidRPr="0008096C" w:rsidRDefault="00C31CCE" w:rsidP="00C31CCE">
      <w:pPr>
        <w:spacing w:after="120"/>
        <w:rPr>
          <w:b/>
        </w:rPr>
      </w:pPr>
      <w:r w:rsidRPr="0008096C">
        <w:rPr>
          <w:b/>
        </w:rPr>
        <w:t>További információ:</w:t>
      </w:r>
    </w:p>
    <w:p w:rsidR="00C31CCE" w:rsidRPr="0008096C" w:rsidRDefault="00C31CCE" w:rsidP="00C31CCE">
      <w:pPr>
        <w:spacing w:after="0" w:line="240" w:lineRule="auto"/>
      </w:pPr>
      <w:proofErr w:type="spellStart"/>
      <w:r w:rsidRPr="0008096C">
        <w:t>Hörömpöli</w:t>
      </w:r>
      <w:proofErr w:type="spellEnd"/>
      <w:r w:rsidRPr="0008096C">
        <w:t>-Tóth Levente, MI Koalíció kommunikációs vezető</w:t>
      </w:r>
    </w:p>
    <w:p w:rsidR="00C31CCE" w:rsidRPr="0008096C" w:rsidRDefault="00D12BC1" w:rsidP="00D12BC1">
      <w:pPr>
        <w:spacing w:after="0" w:line="240" w:lineRule="auto"/>
        <w:jc w:val="both"/>
      </w:pPr>
      <w:hyperlink r:id="rId7" w:history="1">
        <w:r w:rsidRPr="0008096C">
          <w:rPr>
            <w:rStyle w:val="Hiperhivatkozs"/>
          </w:rPr>
          <w:t>mailto:horompoli.levente@djnkft.hu</w:t>
        </w:r>
      </w:hyperlink>
    </w:p>
    <w:p w:rsidR="00C31CCE" w:rsidRPr="0008096C" w:rsidRDefault="00C31CCE" w:rsidP="00C31CCE">
      <w:pPr>
        <w:spacing w:after="0" w:line="240" w:lineRule="auto"/>
      </w:pPr>
      <w:r w:rsidRPr="0008096C">
        <w:t>+36 30 2670213</w:t>
      </w:r>
    </w:p>
    <w:p w:rsidR="00C31CCE" w:rsidRPr="0008096C" w:rsidRDefault="00C31CCE" w:rsidP="00D12BC1">
      <w:pPr>
        <w:spacing w:after="0" w:line="240" w:lineRule="auto"/>
      </w:pPr>
    </w:p>
    <w:p w:rsidR="00C31CCE" w:rsidRPr="0008096C" w:rsidRDefault="00C31CCE" w:rsidP="00C31CCE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08096C">
        <w:rPr>
          <w:rStyle w:val="il"/>
          <w:rFonts w:ascii="Helvetica" w:hAnsi="Helvetica" w:cs="Helvetica"/>
          <w:b/>
          <w:bCs/>
          <w:color w:val="202020"/>
          <w:sz w:val="18"/>
          <w:szCs w:val="18"/>
        </w:rPr>
        <w:t>A</w:t>
      </w:r>
      <w:r w:rsidRPr="0008096C">
        <w:rPr>
          <w:rStyle w:val="Kiemels2"/>
          <w:rFonts w:ascii="Helvetica" w:hAnsi="Helvetica" w:cs="Helvetica"/>
          <w:color w:val="202020"/>
          <w:sz w:val="18"/>
          <w:szCs w:val="18"/>
        </w:rPr>
        <w:t> </w:t>
      </w:r>
      <w:r w:rsidRPr="0008096C">
        <w:rPr>
          <w:rStyle w:val="il"/>
          <w:rFonts w:ascii="Helvetica" w:hAnsi="Helvetica" w:cs="Helvetica"/>
          <w:b/>
          <w:bCs/>
          <w:color w:val="202020"/>
          <w:sz w:val="18"/>
          <w:szCs w:val="18"/>
        </w:rPr>
        <w:t>SZTAKI</w:t>
      </w:r>
      <w:r w:rsidRPr="0008096C">
        <w:rPr>
          <w:rStyle w:val="Kiemels2"/>
          <w:rFonts w:ascii="Helvetica" w:hAnsi="Helvetica" w:cs="Helvetica"/>
          <w:color w:val="202020"/>
          <w:sz w:val="18"/>
          <w:szCs w:val="18"/>
        </w:rPr>
        <w:t>-</w:t>
      </w:r>
      <w:r w:rsidRPr="0008096C">
        <w:rPr>
          <w:rStyle w:val="il"/>
          <w:rFonts w:ascii="Helvetica" w:hAnsi="Helvetica" w:cs="Helvetica"/>
          <w:b/>
          <w:bCs/>
          <w:color w:val="202020"/>
          <w:sz w:val="18"/>
          <w:szCs w:val="18"/>
        </w:rPr>
        <w:t>ról</w:t>
      </w:r>
      <w:r w:rsidRPr="0008096C">
        <w:rPr>
          <w:rStyle w:val="Kiemels2"/>
          <w:rFonts w:ascii="Helvetica" w:hAnsi="Helvetica" w:cs="Helvetica"/>
          <w:color w:val="202020"/>
          <w:sz w:val="18"/>
          <w:szCs w:val="18"/>
        </w:rPr>
        <w:t> </w:t>
      </w:r>
    </w:p>
    <w:p w:rsidR="00C31CCE" w:rsidRPr="0008096C" w:rsidRDefault="00C31CCE" w:rsidP="00C31CCE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08096C">
        <w:rPr>
          <w:rStyle w:val="il"/>
          <w:rFonts w:ascii="Helvetica" w:hAnsi="Helvetica" w:cs="Helvetica"/>
          <w:color w:val="202020"/>
          <w:sz w:val="18"/>
          <w:szCs w:val="18"/>
        </w:rPr>
        <w:t>A</w:t>
      </w:r>
      <w:r w:rsidRPr="0008096C">
        <w:rPr>
          <w:rFonts w:ascii="Helvetica" w:hAnsi="Helvetica" w:cs="Helvetica"/>
          <w:sz w:val="18"/>
          <w:szCs w:val="18"/>
        </w:rPr>
        <w:t> Számítástechnikai és Automatizálási Kutatóintézet (</w:t>
      </w:r>
      <w:r w:rsidRPr="0008096C">
        <w:rPr>
          <w:rStyle w:val="il"/>
          <w:rFonts w:ascii="Helvetica" w:hAnsi="Helvetica" w:cs="Helvetica"/>
          <w:color w:val="202020"/>
          <w:sz w:val="18"/>
          <w:szCs w:val="18"/>
        </w:rPr>
        <w:t>SZTAKI</w:t>
      </w:r>
      <w:r w:rsidRPr="0008096C">
        <w:rPr>
          <w:rFonts w:ascii="Helvetica" w:hAnsi="Helvetica" w:cs="Helvetica"/>
          <w:sz w:val="18"/>
          <w:szCs w:val="18"/>
        </w:rPr>
        <w:t>) az ország legnagyobb és legsikeresebb informatikai kutatóintézete. </w:t>
      </w:r>
      <w:r w:rsidRPr="0008096C">
        <w:rPr>
          <w:rStyle w:val="il"/>
          <w:rFonts w:ascii="Helvetica" w:hAnsi="Helvetica" w:cs="Helvetica"/>
          <w:color w:val="202020"/>
          <w:sz w:val="18"/>
          <w:szCs w:val="18"/>
        </w:rPr>
        <w:t>A</w:t>
      </w:r>
      <w:r w:rsidRPr="0008096C">
        <w:rPr>
          <w:rFonts w:ascii="Helvetica" w:hAnsi="Helvetica" w:cs="Helvetica"/>
          <w:sz w:val="18"/>
          <w:szCs w:val="18"/>
        </w:rPr>
        <w:t> </w:t>
      </w:r>
      <w:r w:rsidRPr="0008096C">
        <w:rPr>
          <w:rStyle w:val="il"/>
          <w:rFonts w:ascii="Helvetica" w:hAnsi="Helvetica" w:cs="Helvetica"/>
          <w:color w:val="202020"/>
          <w:sz w:val="18"/>
          <w:szCs w:val="18"/>
        </w:rPr>
        <w:t>SZTAKI</w:t>
      </w:r>
      <w:r w:rsidRPr="0008096C">
        <w:rPr>
          <w:rFonts w:ascii="Helvetica" w:hAnsi="Helvetica" w:cs="Helvetica"/>
          <w:sz w:val="18"/>
          <w:szCs w:val="18"/>
        </w:rPr>
        <w:t> </w:t>
      </w:r>
      <w:r w:rsidRPr="0008096C">
        <w:rPr>
          <w:rStyle w:val="il"/>
          <w:rFonts w:ascii="Helvetica" w:hAnsi="Helvetica" w:cs="Helvetica"/>
          <w:color w:val="202020"/>
          <w:sz w:val="18"/>
          <w:szCs w:val="18"/>
        </w:rPr>
        <w:t>a</w:t>
      </w:r>
      <w:r w:rsidRPr="0008096C">
        <w:rPr>
          <w:rFonts w:ascii="Helvetica" w:hAnsi="Helvetica" w:cs="Helvetica"/>
          <w:sz w:val="18"/>
          <w:szCs w:val="18"/>
        </w:rPr>
        <w:t> tágan értelmezett informatika tudományának műhelye, az információtechnológia, számítástudomány és rokon területeinek nemzeti kutatóbázisa. Elsősorban az informatika műszaki-tudományos és matematikai kérdéseivel foglalkozik, de </w:t>
      </w:r>
      <w:r w:rsidRPr="0008096C">
        <w:rPr>
          <w:rStyle w:val="il"/>
          <w:rFonts w:ascii="Helvetica" w:hAnsi="Helvetica" w:cs="Helvetica"/>
          <w:color w:val="202020"/>
          <w:sz w:val="18"/>
          <w:szCs w:val="18"/>
        </w:rPr>
        <w:t>a</w:t>
      </w:r>
      <w:r w:rsidRPr="0008096C">
        <w:rPr>
          <w:rFonts w:ascii="Helvetica" w:hAnsi="Helvetica" w:cs="Helvetica"/>
          <w:sz w:val="18"/>
          <w:szCs w:val="18"/>
        </w:rPr>
        <w:t> kutatások kiterjednek mindazon területekre, amelyek az alapkérdésekkel kapcsolatban állnak. Az alap- és alkalmazott kutatás széles körű művelése mellett fontos feladat </w:t>
      </w:r>
      <w:r w:rsidRPr="0008096C">
        <w:rPr>
          <w:rStyle w:val="il"/>
          <w:rFonts w:ascii="Helvetica" w:hAnsi="Helvetica" w:cs="Helvetica"/>
          <w:color w:val="202020"/>
          <w:sz w:val="18"/>
          <w:szCs w:val="18"/>
        </w:rPr>
        <w:t>a</w:t>
      </w:r>
      <w:r w:rsidRPr="0008096C">
        <w:rPr>
          <w:rFonts w:ascii="Helvetica" w:hAnsi="Helvetica" w:cs="Helvetica"/>
          <w:sz w:val="18"/>
          <w:szCs w:val="18"/>
        </w:rPr>
        <w:t> megszerzett speciális ismeretek hasznosítása </w:t>
      </w:r>
      <w:r w:rsidRPr="0008096C">
        <w:rPr>
          <w:rStyle w:val="il"/>
          <w:rFonts w:ascii="Helvetica" w:hAnsi="Helvetica" w:cs="Helvetica"/>
          <w:color w:val="202020"/>
          <w:sz w:val="18"/>
          <w:szCs w:val="18"/>
        </w:rPr>
        <w:t>a</w:t>
      </w:r>
      <w:r w:rsidRPr="0008096C">
        <w:rPr>
          <w:rFonts w:ascii="Helvetica" w:hAnsi="Helvetica" w:cs="Helvetica"/>
          <w:sz w:val="18"/>
          <w:szCs w:val="18"/>
        </w:rPr>
        <w:t> kutatás-fejlesztés, rendszertervezés és rendszerintegrálás, tanácsadás, szoftverfejlesztés területén. </w:t>
      </w:r>
      <w:r w:rsidRPr="0008096C">
        <w:rPr>
          <w:rStyle w:val="il"/>
          <w:rFonts w:ascii="Helvetica" w:hAnsi="Helvetica" w:cs="Helvetica"/>
          <w:color w:val="202020"/>
          <w:sz w:val="18"/>
          <w:szCs w:val="18"/>
        </w:rPr>
        <w:t>A</w:t>
      </w:r>
      <w:r w:rsidRPr="0008096C">
        <w:rPr>
          <w:rFonts w:ascii="Helvetica" w:hAnsi="Helvetica" w:cs="Helvetica"/>
          <w:sz w:val="18"/>
          <w:szCs w:val="18"/>
        </w:rPr>
        <w:t> </w:t>
      </w:r>
      <w:r w:rsidRPr="0008096C">
        <w:rPr>
          <w:rStyle w:val="il"/>
          <w:rFonts w:ascii="Helvetica" w:hAnsi="Helvetica" w:cs="Helvetica"/>
          <w:color w:val="202020"/>
          <w:sz w:val="18"/>
          <w:szCs w:val="18"/>
        </w:rPr>
        <w:t>SZTAKI</w:t>
      </w:r>
      <w:r w:rsidRPr="0008096C">
        <w:rPr>
          <w:rFonts w:ascii="Helvetica" w:hAnsi="Helvetica" w:cs="Helvetica"/>
          <w:sz w:val="18"/>
          <w:szCs w:val="18"/>
        </w:rPr>
        <w:t>-</w:t>
      </w:r>
      <w:r w:rsidRPr="0008096C">
        <w:rPr>
          <w:rStyle w:val="il"/>
          <w:rFonts w:ascii="Helvetica" w:hAnsi="Helvetica" w:cs="Helvetica"/>
          <w:color w:val="202020"/>
          <w:sz w:val="18"/>
          <w:szCs w:val="18"/>
        </w:rPr>
        <w:t>ról</w:t>
      </w:r>
      <w:r w:rsidRPr="0008096C">
        <w:rPr>
          <w:rFonts w:ascii="Helvetica" w:hAnsi="Helvetica" w:cs="Helvetica"/>
          <w:sz w:val="18"/>
          <w:szCs w:val="18"/>
        </w:rPr>
        <w:t> </w:t>
      </w:r>
      <w:hyperlink r:id="rId8" w:tgtFrame="_blank" w:history="1">
        <w:r w:rsidRPr="0008096C">
          <w:rPr>
            <w:rStyle w:val="Hiperhivatkozs"/>
            <w:rFonts w:ascii="Helvetica" w:hAnsi="Helvetica" w:cs="Helvetica"/>
            <w:color w:val="1155CC"/>
            <w:sz w:val="18"/>
            <w:szCs w:val="18"/>
          </w:rPr>
          <w:t>itt olvashat bővebben.</w:t>
        </w:r>
      </w:hyperlink>
    </w:p>
    <w:p w:rsidR="00C31CCE" w:rsidRPr="0008096C" w:rsidRDefault="00C31CCE" w:rsidP="00C31CCE">
      <w:pPr>
        <w:spacing w:line="240" w:lineRule="auto"/>
        <w:rPr>
          <w:rFonts w:ascii="Helvetica" w:hAnsi="Helvetica" w:cs="Helvetica"/>
          <w:sz w:val="18"/>
          <w:szCs w:val="18"/>
        </w:rPr>
      </w:pPr>
    </w:p>
    <w:p w:rsidR="00C31CCE" w:rsidRPr="0008096C" w:rsidRDefault="00C31CCE" w:rsidP="00C31CCE">
      <w:pPr>
        <w:spacing w:line="240" w:lineRule="auto"/>
        <w:rPr>
          <w:rFonts w:ascii="Helvetica" w:hAnsi="Helvetica" w:cs="Helvetica"/>
          <w:b/>
          <w:sz w:val="18"/>
          <w:szCs w:val="18"/>
        </w:rPr>
      </w:pPr>
      <w:r w:rsidRPr="0008096C">
        <w:rPr>
          <w:rFonts w:ascii="Helvetica" w:hAnsi="Helvetica" w:cs="Helvetica"/>
          <w:b/>
          <w:sz w:val="18"/>
          <w:szCs w:val="18"/>
        </w:rPr>
        <w:t>Az MI Koalícióról</w:t>
      </w:r>
    </w:p>
    <w:p w:rsidR="00C31CCE" w:rsidRPr="0008096C" w:rsidRDefault="00C31CCE" w:rsidP="00C31CCE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08096C">
        <w:rPr>
          <w:rFonts w:ascii="Helvetica" w:hAnsi="Helvetica" w:cs="Helvetica"/>
          <w:sz w:val="18"/>
          <w:szCs w:val="18"/>
        </w:rPr>
        <w:t>A Mesterséges Intelligencia (MI) Koalíció az Innovációs és Technológiai Minisztérium kezdeményezésére, a Digitális Jólét Program (DJP) keretében jött létre, hogy szakmai platformot biztosítson az üzleti, kutatói, egyetemi és kormányzati szféra képviselői számára a mesterséges intelligencia területén. A 199 tagot és több mint 800 szakértőt tömörítő MI Koalíció hat, szakterületek szerint szervezett munkacsoportban végzi munkáját, amely az MI technológiák hatáselemzésén túl egy részletes MI országstratégia kidolgozására irányul. A platform célja annak elősegítése, hogy Magyarország az európai élvonalba kerüljön az MI fejlesztések terén, illetve, hogy ennek eredményeképp javuljon a hazai KKV-k versenyképessége. Az MI Koalíció továbbá érzékenyítést végez a kapcsolódó technológiákról, hogy közelebb hozza a társadalomhoz a mindennapokban is használható MI-alapú megoldásokat.</w:t>
      </w:r>
    </w:p>
    <w:sectPr w:rsidR="00C31CCE" w:rsidRPr="000809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77" w:rsidRDefault="00D64177" w:rsidP="00F329F2">
      <w:pPr>
        <w:spacing w:after="0" w:line="240" w:lineRule="auto"/>
      </w:pPr>
      <w:r>
        <w:separator/>
      </w:r>
    </w:p>
  </w:endnote>
  <w:endnote w:type="continuationSeparator" w:id="0">
    <w:p w:rsidR="00D64177" w:rsidRDefault="00D64177" w:rsidP="00F3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77" w:rsidRDefault="00D64177" w:rsidP="00F329F2">
      <w:pPr>
        <w:spacing w:after="0" w:line="240" w:lineRule="auto"/>
      </w:pPr>
      <w:r>
        <w:separator/>
      </w:r>
    </w:p>
  </w:footnote>
  <w:footnote w:type="continuationSeparator" w:id="0">
    <w:p w:rsidR="00D64177" w:rsidRDefault="00D64177" w:rsidP="00F3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F4" w:rsidRDefault="00A74DF4" w:rsidP="00F329F2">
    <w:pPr>
      <w:pStyle w:val="lfej"/>
      <w:ind w:left="158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-854075</wp:posOffset>
              </wp:positionH>
              <wp:positionV relativeFrom="paragraph">
                <wp:posOffset>708660</wp:posOffset>
              </wp:positionV>
              <wp:extent cx="7444740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4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55F0D6" id="Egyenes összekötő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25pt,55.8pt" to="518.9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" strokecolor="#5b9bd5 [3204]" strokeweight=".5pt">
              <v:stroke joinstyle="miter"/>
            </v:lin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1836420" cy="713353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taki_logo_2019_uj_k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713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2001306" cy="713232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306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0"/>
    <w:rsid w:val="0003247E"/>
    <w:rsid w:val="000449C0"/>
    <w:rsid w:val="0008096C"/>
    <w:rsid w:val="003D6E01"/>
    <w:rsid w:val="004E203B"/>
    <w:rsid w:val="004E7380"/>
    <w:rsid w:val="00743353"/>
    <w:rsid w:val="009339C4"/>
    <w:rsid w:val="00946B95"/>
    <w:rsid w:val="00985DED"/>
    <w:rsid w:val="00A74DF4"/>
    <w:rsid w:val="00C31CCE"/>
    <w:rsid w:val="00C47E50"/>
    <w:rsid w:val="00D12BC1"/>
    <w:rsid w:val="00D64177"/>
    <w:rsid w:val="00E56D39"/>
    <w:rsid w:val="00E66429"/>
    <w:rsid w:val="00EE6851"/>
    <w:rsid w:val="00F329F2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ADC4"/>
  <w15:chartTrackingRefBased/>
  <w15:docId w15:val="{8510F573-E8F5-4054-903A-3A440A83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449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44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iemels2">
    <w:name w:val="Strong"/>
    <w:basedOn w:val="Bekezdsalapbettpusa"/>
    <w:uiPriority w:val="22"/>
    <w:qFormat/>
    <w:rsid w:val="00C31CC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31CC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3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Bekezdsalapbettpusa"/>
    <w:rsid w:val="00C31CCE"/>
  </w:style>
  <w:style w:type="paragraph" w:styleId="lfej">
    <w:name w:val="header"/>
    <w:basedOn w:val="Norml"/>
    <w:link w:val="lfejChar"/>
    <w:uiPriority w:val="99"/>
    <w:unhideWhenUsed/>
    <w:rsid w:val="00F3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29F2"/>
  </w:style>
  <w:style w:type="paragraph" w:styleId="llb">
    <w:name w:val="footer"/>
    <w:basedOn w:val="Norml"/>
    <w:link w:val="llbChar"/>
    <w:uiPriority w:val="99"/>
    <w:unhideWhenUsed/>
    <w:rsid w:val="00F3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29F2"/>
  </w:style>
  <w:style w:type="paragraph" w:styleId="Buborkszveg">
    <w:name w:val="Balloon Text"/>
    <w:basedOn w:val="Norml"/>
    <w:link w:val="BuborkszvegChar"/>
    <w:uiPriority w:val="99"/>
    <w:semiHidden/>
    <w:unhideWhenUsed/>
    <w:rsid w:val="00A7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taki.hu/tudomany/intezetr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rompoli.levente@djnkf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a.balint@sztaki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lazabalint</dc:creator>
  <cp:keywords/>
  <dc:description/>
  <cp:lastModifiedBy>lazabalint</cp:lastModifiedBy>
  <cp:revision>5</cp:revision>
  <cp:lastPrinted>2019-10-17T07:36:00Z</cp:lastPrinted>
  <dcterms:created xsi:type="dcterms:W3CDTF">2019-10-17T07:12:00Z</dcterms:created>
  <dcterms:modified xsi:type="dcterms:W3CDTF">2019-10-17T08:32:00Z</dcterms:modified>
</cp:coreProperties>
</file>